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66" w:rsidRDefault="00365B6C">
      <w:r w:rsidRPr="00365B6C">
        <w:rPr>
          <w:noProof/>
        </w:rPr>
        <w:drawing>
          <wp:inline distT="0" distB="0" distL="0" distR="0">
            <wp:extent cx="5274310" cy="1318578"/>
            <wp:effectExtent l="0" t="0" r="2540" b="0"/>
            <wp:docPr id="2" name="图片 2" descr="D:\xwechat_files\wxid_vbzu6toidp7812_2c7d\temp\InputTemp\7c73f378-ea16-4f1a-a305-7607b4c083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xwechat_files\wxid_vbzu6toidp7812_2c7d\temp\InputTemp\7c73f378-ea16-4f1a-a305-7607b4c083e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1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Track 1: Educational Technology and Innovation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Application of Artif</w:t>
      </w:r>
      <w:r w:rsidRPr="00365B6C">
        <w:rPr>
          <w:rFonts w:ascii="Times New Roman" w:hAnsi="Times New Roman" w:cs="Times New Roman"/>
          <w:sz w:val="20"/>
          <w:szCs w:val="20"/>
        </w:rPr>
        <w:t>icial Intelligence in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Development of Educational Softwar</w:t>
      </w:r>
      <w:r w:rsidRPr="00365B6C">
        <w:rPr>
          <w:rFonts w:ascii="Times New Roman" w:hAnsi="Times New Roman" w:cs="Times New Roman"/>
          <w:sz w:val="20"/>
          <w:szCs w:val="20"/>
        </w:rPr>
        <w:t>e and Mobile Learning Platforms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Integration of Virtual Reality an</w:t>
      </w:r>
      <w:r w:rsidRPr="00365B6C">
        <w:rPr>
          <w:rFonts w:ascii="Times New Roman" w:hAnsi="Times New Roman" w:cs="Times New Roman"/>
          <w:sz w:val="20"/>
          <w:szCs w:val="20"/>
        </w:rPr>
        <w:t>d Augmented Reality in Teaching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Design of Distan</w:t>
      </w:r>
      <w:r w:rsidRPr="00365B6C">
        <w:rPr>
          <w:rFonts w:ascii="Times New Roman" w:hAnsi="Times New Roman" w:cs="Times New Roman"/>
          <w:sz w:val="20"/>
          <w:szCs w:val="20"/>
        </w:rPr>
        <w:t>ce Education and Online Courses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 xml:space="preserve">Educational Big Data </w:t>
      </w:r>
      <w:r w:rsidRPr="00365B6C">
        <w:rPr>
          <w:rFonts w:ascii="Times New Roman" w:hAnsi="Times New Roman" w:cs="Times New Roman"/>
          <w:sz w:val="20"/>
          <w:szCs w:val="20"/>
        </w:rPr>
        <w:t>Analysis and Learning Analytics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Educati</w:t>
      </w:r>
      <w:r w:rsidRPr="00365B6C">
        <w:rPr>
          <w:rFonts w:ascii="Times New Roman" w:hAnsi="Times New Roman" w:cs="Times New Roman"/>
          <w:sz w:val="20"/>
          <w:szCs w:val="20"/>
        </w:rPr>
        <w:t>onal Robots and Automated Tools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365B6C">
        <w:rPr>
          <w:rFonts w:ascii="Times New Roman" w:hAnsi="Times New Roman" w:cs="Times New Roman"/>
          <w:sz w:val="20"/>
          <w:szCs w:val="20"/>
        </w:rPr>
        <w:t>Blockchain</w:t>
      </w:r>
      <w:proofErr w:type="spellEnd"/>
      <w:r w:rsidRPr="00365B6C">
        <w:rPr>
          <w:rFonts w:ascii="Times New Roman" w:hAnsi="Times New Roman" w:cs="Times New Roman"/>
          <w:sz w:val="20"/>
          <w:szCs w:val="20"/>
        </w:rPr>
        <w:t xml:space="preserve"> Technology in Education and Digital Certification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Track 2: Education Policy and Practice</w:t>
      </w:r>
      <w:bookmarkStart w:id="0" w:name="_GoBack"/>
      <w:bookmarkEnd w:id="0"/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Global Trends and</w:t>
      </w:r>
      <w:r w:rsidRPr="00365B6C">
        <w:rPr>
          <w:rFonts w:ascii="Times New Roman" w:hAnsi="Times New Roman" w:cs="Times New Roman"/>
          <w:sz w:val="20"/>
          <w:szCs w:val="20"/>
        </w:rPr>
        <w:t xml:space="preserve"> Challenges in Education Policy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Strategies for E</w:t>
      </w:r>
      <w:r w:rsidRPr="00365B6C">
        <w:rPr>
          <w:rFonts w:ascii="Times New Roman" w:hAnsi="Times New Roman" w:cs="Times New Roman"/>
          <w:sz w:val="20"/>
          <w:szCs w:val="20"/>
        </w:rPr>
        <w:t>ducational Equity and Inclusion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Professional Development of Tea</w:t>
      </w:r>
      <w:r w:rsidRPr="00365B6C">
        <w:rPr>
          <w:rFonts w:ascii="Times New Roman" w:hAnsi="Times New Roman" w:cs="Times New Roman"/>
          <w:sz w:val="20"/>
          <w:szCs w:val="20"/>
        </w:rPr>
        <w:t>chers and Lifelong Learning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School Manage</w:t>
      </w:r>
      <w:r w:rsidRPr="00365B6C">
        <w:rPr>
          <w:rFonts w:ascii="Times New Roman" w:hAnsi="Times New Roman" w:cs="Times New Roman"/>
          <w:sz w:val="20"/>
          <w:szCs w:val="20"/>
        </w:rPr>
        <w:t>ment and Leadership Cultivation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Curriculu</w:t>
      </w:r>
      <w:r w:rsidRPr="00365B6C">
        <w:rPr>
          <w:rFonts w:ascii="Times New Roman" w:hAnsi="Times New Roman" w:cs="Times New Roman"/>
          <w:sz w:val="20"/>
          <w:szCs w:val="20"/>
        </w:rPr>
        <w:t>m Design and Assessment Methods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Cross-cultural Educatio</w:t>
      </w:r>
      <w:r w:rsidRPr="00365B6C">
        <w:rPr>
          <w:rFonts w:ascii="Times New Roman" w:hAnsi="Times New Roman" w:cs="Times New Roman"/>
          <w:sz w:val="20"/>
          <w:szCs w:val="20"/>
        </w:rPr>
        <w:t>n and International Cooperation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 xml:space="preserve">Educational Finance </w:t>
      </w:r>
      <w:r w:rsidRPr="00365B6C">
        <w:rPr>
          <w:rFonts w:ascii="Times New Roman" w:hAnsi="Times New Roman" w:cs="Times New Roman"/>
          <w:sz w:val="20"/>
          <w:szCs w:val="20"/>
        </w:rPr>
        <w:t>and Investment Benefit Analysis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Case Studies of Educational Reform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Track 3: Education in the Context of Society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 xml:space="preserve">Socioeconomic </w:t>
      </w:r>
      <w:r w:rsidRPr="00365B6C">
        <w:rPr>
          <w:rFonts w:ascii="Times New Roman" w:hAnsi="Times New Roman" w:cs="Times New Roman"/>
          <w:sz w:val="20"/>
          <w:szCs w:val="20"/>
        </w:rPr>
        <w:t>Factors in Educational Outcomes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Education and Social Mobility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 xml:space="preserve">The Role of Education in Cultural </w:t>
      </w:r>
      <w:r w:rsidRPr="00365B6C">
        <w:rPr>
          <w:rFonts w:ascii="Times New Roman" w:hAnsi="Times New Roman" w:cs="Times New Roman"/>
          <w:sz w:val="20"/>
          <w:szCs w:val="20"/>
        </w:rPr>
        <w:t>Preservation and Transformation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</w:t>
      </w:r>
      <w:r w:rsidRPr="00365B6C">
        <w:rPr>
          <w:rFonts w:ascii="Times New Roman" w:hAnsi="Times New Roman" w:cs="Times New Roman"/>
          <w:sz w:val="20"/>
          <w:szCs w:val="20"/>
        </w:rPr>
        <w:t>ation and Community Development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The Impact of Globa</w:t>
      </w:r>
      <w:r w:rsidRPr="00365B6C">
        <w:rPr>
          <w:rFonts w:ascii="Times New Roman" w:hAnsi="Times New Roman" w:cs="Times New Roman"/>
          <w:sz w:val="20"/>
          <w:szCs w:val="20"/>
        </w:rPr>
        <w:t>lization on Educational Systems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</w:t>
      </w:r>
      <w:r w:rsidRPr="00365B6C">
        <w:rPr>
          <w:rFonts w:ascii="Times New Roman" w:hAnsi="Times New Roman" w:cs="Times New Roman"/>
          <w:sz w:val="20"/>
          <w:szCs w:val="20"/>
        </w:rPr>
        <w:t>ducation and the Digital Divide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Educat</w:t>
      </w:r>
      <w:r w:rsidRPr="00365B6C">
        <w:rPr>
          <w:rFonts w:ascii="Times New Roman" w:hAnsi="Times New Roman" w:cs="Times New Roman"/>
          <w:sz w:val="20"/>
          <w:szCs w:val="20"/>
        </w:rPr>
        <w:t>ion for Sustainable Development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The Influence of Media and Technology on Student Values and Behavior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Track 4: Education and Educational Psychology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Mental Health in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Child Development and Early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Educational Assessment and Evaluation Methods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Student Motivation and Learning Strategies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Applications of Psychology in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Gender and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Educational Equity and Social Justice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lastRenderedPageBreak/>
        <w:t>Adolescent Psycholo</w:t>
      </w:r>
      <w:r w:rsidRPr="00365B6C">
        <w:rPr>
          <w:rFonts w:ascii="Times New Roman" w:hAnsi="Times New Roman" w:cs="Times New Roman"/>
          <w:sz w:val="20"/>
          <w:szCs w:val="20"/>
        </w:rPr>
        <w:t>gical Development and Education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Cognitive Deve</w:t>
      </w:r>
      <w:r w:rsidRPr="00365B6C">
        <w:rPr>
          <w:rFonts w:ascii="Times New Roman" w:hAnsi="Times New Roman" w:cs="Times New Roman"/>
          <w:sz w:val="20"/>
          <w:szCs w:val="20"/>
        </w:rPr>
        <w:t>lopment in Educational Settings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Psychological Interven</w:t>
      </w:r>
      <w:r w:rsidRPr="00365B6C">
        <w:rPr>
          <w:rFonts w:ascii="Times New Roman" w:hAnsi="Times New Roman" w:cs="Times New Roman"/>
          <w:sz w:val="20"/>
          <w:szCs w:val="20"/>
        </w:rPr>
        <w:t>tions for Learning Disabilities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Peer Rela</w:t>
      </w:r>
      <w:r w:rsidRPr="00365B6C">
        <w:rPr>
          <w:rFonts w:ascii="Times New Roman" w:hAnsi="Times New Roman" w:cs="Times New Roman"/>
          <w:sz w:val="20"/>
          <w:szCs w:val="20"/>
        </w:rPr>
        <w:t>tionships and Academic Outcomes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Paren</w:t>
      </w:r>
      <w:r w:rsidRPr="00365B6C">
        <w:rPr>
          <w:rFonts w:ascii="Times New Roman" w:hAnsi="Times New Roman" w:cs="Times New Roman"/>
          <w:sz w:val="20"/>
          <w:szCs w:val="20"/>
        </w:rPr>
        <w:t>ting Styles and Their Influence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Neuroscience Applica</w:t>
      </w:r>
      <w:r w:rsidRPr="00365B6C">
        <w:rPr>
          <w:rFonts w:ascii="Times New Roman" w:hAnsi="Times New Roman" w:cs="Times New Roman"/>
          <w:sz w:val="20"/>
          <w:szCs w:val="20"/>
        </w:rPr>
        <w:t>tions in Educational Psychology</w:t>
      </w:r>
    </w:p>
    <w:p w:rsidR="00365B6C" w:rsidRPr="00365B6C" w:rsidRDefault="00365B6C" w:rsidP="00365B6C">
      <w:pPr>
        <w:rPr>
          <w:rFonts w:ascii="Times New Roman" w:hAnsi="Times New Roman" w:cs="Times New Roman"/>
          <w:sz w:val="20"/>
          <w:szCs w:val="20"/>
        </w:rPr>
      </w:pPr>
      <w:r w:rsidRPr="00365B6C">
        <w:rPr>
          <w:rFonts w:ascii="Times New Roman" w:hAnsi="Times New Roman" w:cs="Times New Roman"/>
          <w:sz w:val="20"/>
          <w:szCs w:val="20"/>
        </w:rPr>
        <w:t>Cultural Influences on Learning and Development</w:t>
      </w:r>
    </w:p>
    <w:sectPr w:rsidR="00365B6C" w:rsidRPr="00365B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1B5"/>
    <w:rsid w:val="00365B6C"/>
    <w:rsid w:val="00EE01B5"/>
    <w:rsid w:val="00F1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A426"/>
  <w15:chartTrackingRefBased/>
  <w15:docId w15:val="{F43E0A0B-3650-45D1-9CCD-D9369DBA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61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9" w:color="E0F2FE"/>
            <w:right w:val="single" w:sz="2" w:space="0" w:color="auto"/>
          </w:divBdr>
          <w:divsChild>
            <w:div w:id="2883222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787724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73785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14819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00211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6335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942533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099655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470924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</dc:creator>
  <cp:keywords/>
  <dc:description/>
  <cp:lastModifiedBy>GEC</cp:lastModifiedBy>
  <cp:revision>2</cp:revision>
  <dcterms:created xsi:type="dcterms:W3CDTF">2026-07-30T09:12:00Z</dcterms:created>
  <dcterms:modified xsi:type="dcterms:W3CDTF">2026-07-30T09:13:00Z</dcterms:modified>
</cp:coreProperties>
</file>